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672"/>
        <w:gridCol w:w="4673"/>
      </w:tblGrid>
      <w:tr w:rsidR="00952BE9" w:rsidTr="00952BE9">
        <w:tc>
          <w:tcPr>
            <w:tcW w:w="4672" w:type="dxa"/>
            <w:tcBorders>
              <w:top w:val="nil"/>
              <w:left w:val="nil"/>
              <w:bottom w:val="nil"/>
              <w:right w:val="nil"/>
            </w:tcBorders>
          </w:tcPr>
          <w:p w:rsidR="00952BE9" w:rsidRDefault="00952BE9" w:rsidP="00952BE9">
            <w:pPr>
              <w:rPr>
                <w:rFonts w:ascii="Times New Roman" w:hAnsi="Times New Roman" w:cs="Times New Roman"/>
                <w:sz w:val="28"/>
              </w:rPr>
            </w:pPr>
            <w:r>
              <w:rPr>
                <w:rFonts w:ascii="Times New Roman" w:hAnsi="Times New Roman" w:cs="Times New Roman"/>
                <w:sz w:val="28"/>
              </w:rPr>
              <w:t>Согласовано 15.03.2021 г</w:t>
            </w:r>
            <w:bookmarkStart w:id="0" w:name="_GoBack"/>
            <w:bookmarkEnd w:id="0"/>
          </w:p>
          <w:p w:rsidR="00952BE9" w:rsidRDefault="00952BE9" w:rsidP="00952BE9">
            <w:pPr>
              <w:rPr>
                <w:rFonts w:ascii="Times New Roman" w:hAnsi="Times New Roman" w:cs="Times New Roman"/>
                <w:sz w:val="28"/>
              </w:rPr>
            </w:pPr>
            <w:r>
              <w:rPr>
                <w:rFonts w:ascii="Times New Roman" w:hAnsi="Times New Roman" w:cs="Times New Roman"/>
                <w:sz w:val="28"/>
              </w:rPr>
              <w:t>Председатель профгруппы:</w:t>
            </w:r>
          </w:p>
          <w:p w:rsidR="00952BE9" w:rsidRDefault="00952BE9" w:rsidP="00952BE9">
            <w:pPr>
              <w:rPr>
                <w:rFonts w:ascii="Times New Roman" w:hAnsi="Times New Roman" w:cs="Times New Roman"/>
                <w:sz w:val="28"/>
              </w:rPr>
            </w:pPr>
            <w:r>
              <w:rPr>
                <w:rFonts w:ascii="Times New Roman" w:hAnsi="Times New Roman" w:cs="Times New Roman"/>
                <w:sz w:val="28"/>
              </w:rPr>
              <w:t>___________Лаптева Т.С.</w:t>
            </w:r>
          </w:p>
          <w:p w:rsidR="00952BE9" w:rsidRDefault="00952BE9" w:rsidP="00952BE9">
            <w:pPr>
              <w:rPr>
                <w:rFonts w:ascii="Times New Roman" w:hAnsi="Times New Roman" w:cs="Times New Roman"/>
                <w:sz w:val="28"/>
              </w:rPr>
            </w:pPr>
          </w:p>
        </w:tc>
        <w:tc>
          <w:tcPr>
            <w:tcW w:w="4673" w:type="dxa"/>
            <w:tcBorders>
              <w:top w:val="nil"/>
              <w:left w:val="nil"/>
              <w:bottom w:val="nil"/>
              <w:right w:val="nil"/>
            </w:tcBorders>
          </w:tcPr>
          <w:p w:rsidR="00952BE9" w:rsidRDefault="00952BE9" w:rsidP="00952BE9">
            <w:pPr>
              <w:jc w:val="right"/>
              <w:rPr>
                <w:rFonts w:ascii="Times New Roman" w:hAnsi="Times New Roman" w:cs="Times New Roman"/>
                <w:sz w:val="28"/>
              </w:rPr>
            </w:pPr>
            <w:r>
              <w:rPr>
                <w:rFonts w:ascii="Times New Roman" w:hAnsi="Times New Roman" w:cs="Times New Roman"/>
                <w:sz w:val="28"/>
              </w:rPr>
              <w:t>Утверждаю:</w:t>
            </w:r>
          </w:p>
          <w:p w:rsidR="00952BE9" w:rsidRDefault="00952BE9" w:rsidP="00952BE9">
            <w:pPr>
              <w:jc w:val="right"/>
              <w:rPr>
                <w:rFonts w:ascii="Times New Roman" w:hAnsi="Times New Roman" w:cs="Times New Roman"/>
                <w:sz w:val="28"/>
              </w:rPr>
            </w:pPr>
            <w:r>
              <w:rPr>
                <w:rFonts w:ascii="Times New Roman" w:hAnsi="Times New Roman" w:cs="Times New Roman"/>
                <w:sz w:val="28"/>
              </w:rPr>
              <w:t>Директор школы</w:t>
            </w:r>
          </w:p>
          <w:p w:rsidR="00952BE9" w:rsidRDefault="00952BE9" w:rsidP="00952BE9">
            <w:pPr>
              <w:jc w:val="right"/>
              <w:rPr>
                <w:rFonts w:ascii="Times New Roman" w:hAnsi="Times New Roman" w:cs="Times New Roman"/>
                <w:sz w:val="28"/>
              </w:rPr>
            </w:pPr>
            <w:r>
              <w:rPr>
                <w:rFonts w:ascii="Times New Roman" w:hAnsi="Times New Roman" w:cs="Times New Roman"/>
                <w:sz w:val="28"/>
              </w:rPr>
              <w:t>_____________</w:t>
            </w:r>
            <w:proofErr w:type="spellStart"/>
            <w:r>
              <w:rPr>
                <w:rFonts w:ascii="Times New Roman" w:hAnsi="Times New Roman" w:cs="Times New Roman"/>
                <w:sz w:val="28"/>
              </w:rPr>
              <w:t>В.В.Акалова</w:t>
            </w:r>
            <w:proofErr w:type="spellEnd"/>
          </w:p>
          <w:p w:rsidR="00952BE9" w:rsidRDefault="00952BE9" w:rsidP="00952BE9">
            <w:pPr>
              <w:jc w:val="right"/>
              <w:rPr>
                <w:rFonts w:ascii="Times New Roman" w:hAnsi="Times New Roman" w:cs="Times New Roman"/>
                <w:sz w:val="28"/>
              </w:rPr>
            </w:pPr>
            <w:r>
              <w:rPr>
                <w:rFonts w:ascii="Times New Roman" w:hAnsi="Times New Roman" w:cs="Times New Roman"/>
                <w:sz w:val="28"/>
              </w:rPr>
              <w:t>Приказ № 11 от 15.03.2021 года</w:t>
            </w:r>
          </w:p>
        </w:tc>
      </w:tr>
    </w:tbl>
    <w:p w:rsidR="00952BE9" w:rsidRDefault="00952BE9"/>
    <w:p w:rsidR="00952BE9" w:rsidRPr="00952BE9" w:rsidRDefault="00952BE9" w:rsidP="00952BE9">
      <w:pPr>
        <w:widowControl w:val="0"/>
        <w:spacing w:after="0" w:line="280" w:lineRule="exact"/>
        <w:jc w:val="center"/>
        <w:rPr>
          <w:rFonts w:ascii="Times New Roman" w:eastAsia="Times New Roman" w:hAnsi="Times New Roman" w:cs="Times New Roman"/>
          <w:b/>
          <w:bCs/>
          <w:color w:val="000000"/>
          <w:sz w:val="28"/>
          <w:szCs w:val="28"/>
          <w:lang w:eastAsia="ru-RU" w:bidi="ru-RU"/>
        </w:rPr>
      </w:pPr>
      <w:r w:rsidRPr="00952BE9">
        <w:rPr>
          <w:rFonts w:ascii="Times New Roman" w:eastAsia="Times New Roman" w:hAnsi="Times New Roman" w:cs="Times New Roman"/>
          <w:b/>
          <w:bCs/>
          <w:color w:val="000000"/>
          <w:sz w:val="28"/>
          <w:szCs w:val="28"/>
          <w:lang w:eastAsia="ru-RU" w:bidi="ru-RU"/>
        </w:rPr>
        <w:t xml:space="preserve">Положение об общем собрании работников </w:t>
      </w:r>
      <w:r>
        <w:rPr>
          <w:rFonts w:ascii="Times New Roman" w:eastAsia="Times New Roman" w:hAnsi="Times New Roman" w:cs="Times New Roman"/>
          <w:b/>
          <w:bCs/>
          <w:color w:val="000000"/>
          <w:sz w:val="28"/>
          <w:szCs w:val="28"/>
          <w:lang w:eastAsia="ru-RU" w:bidi="ru-RU"/>
        </w:rPr>
        <w:t xml:space="preserve">МКОУ ООШ </w:t>
      </w:r>
      <w:proofErr w:type="spellStart"/>
      <w:r>
        <w:rPr>
          <w:rFonts w:ascii="Times New Roman" w:eastAsia="Times New Roman" w:hAnsi="Times New Roman" w:cs="Times New Roman"/>
          <w:b/>
          <w:bCs/>
          <w:color w:val="000000"/>
          <w:sz w:val="28"/>
          <w:szCs w:val="28"/>
          <w:lang w:eastAsia="ru-RU" w:bidi="ru-RU"/>
        </w:rPr>
        <w:t>с.Кувшинское</w:t>
      </w:r>
      <w:proofErr w:type="spellEnd"/>
      <w:r>
        <w:rPr>
          <w:rFonts w:ascii="Times New Roman" w:eastAsia="Times New Roman" w:hAnsi="Times New Roman" w:cs="Times New Roman"/>
          <w:b/>
          <w:bCs/>
          <w:color w:val="000000"/>
          <w:sz w:val="28"/>
          <w:szCs w:val="28"/>
          <w:lang w:eastAsia="ru-RU" w:bidi="ru-RU"/>
        </w:rPr>
        <w:t xml:space="preserve"> </w:t>
      </w:r>
      <w:proofErr w:type="spellStart"/>
      <w:r>
        <w:rPr>
          <w:rFonts w:ascii="Times New Roman" w:eastAsia="Times New Roman" w:hAnsi="Times New Roman" w:cs="Times New Roman"/>
          <w:b/>
          <w:bCs/>
          <w:color w:val="000000"/>
          <w:sz w:val="28"/>
          <w:szCs w:val="28"/>
          <w:lang w:eastAsia="ru-RU" w:bidi="ru-RU"/>
        </w:rPr>
        <w:t>Санчурского</w:t>
      </w:r>
      <w:proofErr w:type="spellEnd"/>
      <w:r>
        <w:rPr>
          <w:rFonts w:ascii="Times New Roman" w:eastAsia="Times New Roman" w:hAnsi="Times New Roman" w:cs="Times New Roman"/>
          <w:b/>
          <w:bCs/>
          <w:color w:val="000000"/>
          <w:sz w:val="28"/>
          <w:szCs w:val="28"/>
          <w:lang w:eastAsia="ru-RU" w:bidi="ru-RU"/>
        </w:rPr>
        <w:t xml:space="preserve"> района Кировской области</w:t>
      </w:r>
    </w:p>
    <w:p w:rsidR="00952BE9" w:rsidRPr="00952BE9" w:rsidRDefault="00952BE9" w:rsidP="00952BE9">
      <w:pPr>
        <w:widowControl w:val="0"/>
        <w:numPr>
          <w:ilvl w:val="0"/>
          <w:numId w:val="1"/>
        </w:numPr>
        <w:tabs>
          <w:tab w:val="left" w:pos="358"/>
        </w:tabs>
        <w:spacing w:after="0" w:line="317"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 xml:space="preserve">Положение об общем собрании работников </w:t>
      </w:r>
      <w:r w:rsidRPr="00952BE9">
        <w:rPr>
          <w:rFonts w:ascii="Times New Roman" w:eastAsia="Times New Roman" w:hAnsi="Times New Roman" w:cs="Times New Roman"/>
          <w:bCs/>
          <w:color w:val="000000"/>
          <w:sz w:val="28"/>
          <w:szCs w:val="28"/>
          <w:lang w:eastAsia="ru-RU" w:bidi="ru-RU"/>
        </w:rPr>
        <w:t xml:space="preserve">МКОУ ООШ </w:t>
      </w:r>
      <w:proofErr w:type="spellStart"/>
      <w:r w:rsidRPr="00952BE9">
        <w:rPr>
          <w:rFonts w:ascii="Times New Roman" w:eastAsia="Times New Roman" w:hAnsi="Times New Roman" w:cs="Times New Roman"/>
          <w:bCs/>
          <w:color w:val="000000"/>
          <w:sz w:val="28"/>
          <w:szCs w:val="28"/>
          <w:lang w:eastAsia="ru-RU" w:bidi="ru-RU"/>
        </w:rPr>
        <w:t>с.Кувшинское</w:t>
      </w:r>
      <w:proofErr w:type="spellEnd"/>
      <w:r w:rsidRPr="00952BE9">
        <w:rPr>
          <w:rFonts w:ascii="Times New Roman" w:eastAsia="Times New Roman" w:hAnsi="Times New Roman" w:cs="Times New Roman"/>
          <w:bCs/>
          <w:color w:val="000000"/>
          <w:sz w:val="28"/>
          <w:szCs w:val="28"/>
          <w:lang w:eastAsia="ru-RU" w:bidi="ru-RU"/>
        </w:rPr>
        <w:t xml:space="preserve"> </w:t>
      </w:r>
      <w:proofErr w:type="spellStart"/>
      <w:r w:rsidRPr="00952BE9">
        <w:rPr>
          <w:rFonts w:ascii="Times New Roman" w:eastAsia="Times New Roman" w:hAnsi="Times New Roman" w:cs="Times New Roman"/>
          <w:bCs/>
          <w:color w:val="000000"/>
          <w:sz w:val="28"/>
          <w:szCs w:val="28"/>
          <w:lang w:eastAsia="ru-RU" w:bidi="ru-RU"/>
        </w:rPr>
        <w:t>Санчурского</w:t>
      </w:r>
      <w:proofErr w:type="spellEnd"/>
      <w:r w:rsidRPr="00952BE9">
        <w:rPr>
          <w:rFonts w:ascii="Times New Roman" w:eastAsia="Times New Roman" w:hAnsi="Times New Roman" w:cs="Times New Roman"/>
          <w:bCs/>
          <w:color w:val="000000"/>
          <w:sz w:val="28"/>
          <w:szCs w:val="28"/>
          <w:lang w:eastAsia="ru-RU" w:bidi="ru-RU"/>
        </w:rPr>
        <w:t xml:space="preserve"> района Кировской области</w:t>
      </w:r>
      <w:r>
        <w:rPr>
          <w:rFonts w:ascii="Times New Roman" w:eastAsia="Times New Roman" w:hAnsi="Times New Roman" w:cs="Times New Roman"/>
          <w:bCs/>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составлено на основе У</w:t>
      </w:r>
      <w:r w:rsidRPr="00952BE9">
        <w:rPr>
          <w:rFonts w:ascii="Times New Roman" w:eastAsia="Times New Roman" w:hAnsi="Times New Roman" w:cs="Times New Roman"/>
          <w:color w:val="000000"/>
          <w:sz w:val="28"/>
          <w:szCs w:val="28"/>
          <w:lang w:eastAsia="ru-RU" w:bidi="ru-RU"/>
        </w:rPr>
        <w:t xml:space="preserve">става </w:t>
      </w:r>
      <w:r w:rsidRPr="00952BE9">
        <w:rPr>
          <w:rFonts w:ascii="Times New Roman" w:eastAsia="Times New Roman" w:hAnsi="Times New Roman" w:cs="Times New Roman"/>
          <w:bCs/>
          <w:color w:val="000000"/>
          <w:sz w:val="28"/>
          <w:szCs w:val="28"/>
          <w:lang w:eastAsia="ru-RU" w:bidi="ru-RU"/>
        </w:rPr>
        <w:t xml:space="preserve">МКОУ ООШ </w:t>
      </w:r>
      <w:proofErr w:type="spellStart"/>
      <w:r w:rsidRPr="00952BE9">
        <w:rPr>
          <w:rFonts w:ascii="Times New Roman" w:eastAsia="Times New Roman" w:hAnsi="Times New Roman" w:cs="Times New Roman"/>
          <w:bCs/>
          <w:color w:val="000000"/>
          <w:sz w:val="28"/>
          <w:szCs w:val="28"/>
          <w:lang w:eastAsia="ru-RU" w:bidi="ru-RU"/>
        </w:rPr>
        <w:t>с.Кувшинское</w:t>
      </w:r>
      <w:proofErr w:type="spellEnd"/>
      <w:r w:rsidRPr="00952BE9">
        <w:rPr>
          <w:rFonts w:ascii="Times New Roman" w:eastAsia="Times New Roman" w:hAnsi="Times New Roman" w:cs="Times New Roman"/>
          <w:bCs/>
          <w:color w:val="000000"/>
          <w:sz w:val="28"/>
          <w:szCs w:val="28"/>
          <w:lang w:eastAsia="ru-RU" w:bidi="ru-RU"/>
        </w:rPr>
        <w:t xml:space="preserve"> </w:t>
      </w:r>
      <w:proofErr w:type="spellStart"/>
      <w:r w:rsidRPr="00952BE9">
        <w:rPr>
          <w:rFonts w:ascii="Times New Roman" w:eastAsia="Times New Roman" w:hAnsi="Times New Roman" w:cs="Times New Roman"/>
          <w:bCs/>
          <w:color w:val="000000"/>
          <w:sz w:val="28"/>
          <w:szCs w:val="28"/>
          <w:lang w:eastAsia="ru-RU" w:bidi="ru-RU"/>
        </w:rPr>
        <w:t>Санчурского</w:t>
      </w:r>
      <w:proofErr w:type="spellEnd"/>
      <w:r w:rsidRPr="00952BE9">
        <w:rPr>
          <w:rFonts w:ascii="Times New Roman" w:eastAsia="Times New Roman" w:hAnsi="Times New Roman" w:cs="Times New Roman"/>
          <w:bCs/>
          <w:color w:val="000000"/>
          <w:sz w:val="28"/>
          <w:szCs w:val="28"/>
          <w:lang w:eastAsia="ru-RU" w:bidi="ru-RU"/>
        </w:rPr>
        <w:t xml:space="preserve"> района Кировской области</w:t>
      </w:r>
      <w:r w:rsidRPr="00952BE9">
        <w:rPr>
          <w:rFonts w:ascii="Times New Roman" w:eastAsia="Times New Roman" w:hAnsi="Times New Roman" w:cs="Times New Roman"/>
          <w:color w:val="000000"/>
          <w:sz w:val="28"/>
          <w:szCs w:val="28"/>
          <w:lang w:eastAsia="ru-RU" w:bidi="ru-RU"/>
        </w:rPr>
        <w:t xml:space="preserve">, утвержденного </w:t>
      </w:r>
      <w:r w:rsidRPr="00952BE9">
        <w:rPr>
          <w:rFonts w:ascii="Times New Roman" w:eastAsia="Times New Roman" w:hAnsi="Times New Roman" w:cs="Times New Roman"/>
          <w:color w:val="000000"/>
          <w:sz w:val="28"/>
          <w:szCs w:val="28"/>
          <w:lang w:eastAsia="ru-RU" w:bidi="ru-RU"/>
        </w:rPr>
        <w:t xml:space="preserve">постановлением </w:t>
      </w:r>
      <w:proofErr w:type="gramStart"/>
      <w:r w:rsidRPr="00952BE9">
        <w:rPr>
          <w:rFonts w:ascii="Times New Roman" w:eastAsia="Times New Roman" w:hAnsi="Times New Roman" w:cs="Times New Roman"/>
          <w:color w:val="000000"/>
          <w:sz w:val="28"/>
          <w:szCs w:val="28"/>
          <w:lang w:eastAsia="ru-RU" w:bidi="ru-RU"/>
        </w:rPr>
        <w:t xml:space="preserve">администрации </w:t>
      </w:r>
      <w:r>
        <w:rPr>
          <w:rFonts w:ascii="Times New Roman" w:eastAsia="Times New Roman" w:hAnsi="Times New Roman" w:cs="Times New Roman"/>
          <w:color w:val="000000"/>
          <w:sz w:val="28"/>
          <w:szCs w:val="28"/>
          <w:lang w:eastAsia="ru-RU" w:bidi="ru-RU"/>
        </w:rPr>
        <w:t xml:space="preserve"> </w:t>
      </w:r>
      <w:proofErr w:type="spellStart"/>
      <w:r w:rsidRPr="00952BE9">
        <w:rPr>
          <w:rFonts w:ascii="Times New Roman" w:eastAsia="Times New Roman" w:hAnsi="Times New Roman" w:cs="Times New Roman"/>
          <w:color w:val="000000"/>
          <w:sz w:val="28"/>
          <w:szCs w:val="28"/>
          <w:lang w:eastAsia="ru-RU" w:bidi="ru-RU"/>
        </w:rPr>
        <w:t>Санчурского</w:t>
      </w:r>
      <w:proofErr w:type="spellEnd"/>
      <w:proofErr w:type="gramEnd"/>
      <w:r w:rsidRPr="00952BE9">
        <w:rPr>
          <w:rFonts w:ascii="Times New Roman" w:eastAsia="Times New Roman" w:hAnsi="Times New Roman" w:cs="Times New Roman"/>
          <w:color w:val="000000"/>
          <w:sz w:val="28"/>
          <w:szCs w:val="28"/>
          <w:lang w:eastAsia="ru-RU" w:bidi="ru-RU"/>
        </w:rPr>
        <w:t xml:space="preserve"> муниципального района </w:t>
      </w:r>
      <w:r>
        <w:rPr>
          <w:rFonts w:ascii="Times New Roman" w:eastAsia="Times New Roman" w:hAnsi="Times New Roman" w:cs="Times New Roman"/>
          <w:color w:val="000000"/>
          <w:sz w:val="28"/>
          <w:szCs w:val="28"/>
          <w:lang w:eastAsia="ru-RU" w:bidi="ru-RU"/>
        </w:rPr>
        <w:t xml:space="preserve"> Кировской области  о</w:t>
      </w:r>
      <w:r w:rsidRPr="00952BE9">
        <w:rPr>
          <w:rFonts w:ascii="Times New Roman" w:eastAsia="Times New Roman" w:hAnsi="Times New Roman" w:cs="Times New Roman"/>
          <w:color w:val="000000"/>
          <w:sz w:val="28"/>
          <w:szCs w:val="28"/>
          <w:lang w:eastAsia="ru-RU" w:bidi="ru-RU"/>
        </w:rPr>
        <w:t>т 14.12.2016 года</w:t>
      </w:r>
      <w:r>
        <w:rPr>
          <w:rFonts w:ascii="Times New Roman" w:eastAsia="Times New Roman" w:hAnsi="Times New Roman" w:cs="Times New Roman"/>
          <w:color w:val="000000"/>
          <w:sz w:val="28"/>
          <w:szCs w:val="28"/>
          <w:lang w:eastAsia="ru-RU" w:bidi="ru-RU"/>
        </w:rPr>
        <w:t xml:space="preserve">  </w:t>
      </w:r>
      <w:r w:rsidRPr="00952BE9">
        <w:rPr>
          <w:rFonts w:ascii="Times New Roman" w:eastAsia="Times New Roman" w:hAnsi="Times New Roman" w:cs="Times New Roman"/>
          <w:color w:val="000000"/>
          <w:sz w:val="28"/>
          <w:szCs w:val="28"/>
          <w:lang w:eastAsia="ru-RU" w:bidi="ru-RU"/>
        </w:rPr>
        <w:t>№ 279</w:t>
      </w:r>
      <w:r w:rsidRPr="00952BE9">
        <w:rPr>
          <w:rFonts w:ascii="Times New Roman" w:eastAsia="Times New Roman" w:hAnsi="Times New Roman" w:cs="Times New Roman"/>
          <w:color w:val="000000"/>
          <w:sz w:val="28"/>
          <w:szCs w:val="28"/>
          <w:lang w:eastAsia="ru-RU" w:bidi="ru-RU"/>
        </w:rPr>
        <w:t xml:space="preserve"> (далее положение).</w:t>
      </w:r>
    </w:p>
    <w:p w:rsidR="00952BE9" w:rsidRPr="00952BE9" w:rsidRDefault="00952BE9" w:rsidP="00952BE9">
      <w:pPr>
        <w:widowControl w:val="0"/>
        <w:numPr>
          <w:ilvl w:val="0"/>
          <w:numId w:val="1"/>
        </w:numPr>
        <w:tabs>
          <w:tab w:val="left" w:pos="358"/>
        </w:tabs>
        <w:spacing w:after="0" w:line="317"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Общее собрание работников учреждения является коллегиальным органом управления учреждения.</w:t>
      </w:r>
    </w:p>
    <w:p w:rsidR="00952BE9" w:rsidRPr="00952BE9" w:rsidRDefault="00952BE9" w:rsidP="00952BE9">
      <w:pPr>
        <w:widowControl w:val="0"/>
        <w:numPr>
          <w:ilvl w:val="0"/>
          <w:numId w:val="1"/>
        </w:numPr>
        <w:tabs>
          <w:tab w:val="left" w:pos="358"/>
        </w:tabs>
        <w:spacing w:after="0" w:line="312"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Общее собрание работников учреждения (далее собрание) формируется из числа работников, работающих в учреждении по трудовому договору, и собирается для решения организационных вопросов жизнедеятельности учреждения.</w:t>
      </w:r>
    </w:p>
    <w:p w:rsidR="00952BE9" w:rsidRPr="00952BE9" w:rsidRDefault="00952BE9" w:rsidP="00952BE9">
      <w:pPr>
        <w:widowControl w:val="0"/>
        <w:numPr>
          <w:ilvl w:val="0"/>
          <w:numId w:val="1"/>
        </w:numPr>
        <w:tabs>
          <w:tab w:val="left" w:pos="358"/>
        </w:tabs>
        <w:spacing w:after="0" w:line="317"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Из состава собрания выбирается его председатель и секретарь открытым голосованием на срок не более трёх лет.</w:t>
      </w:r>
    </w:p>
    <w:p w:rsidR="00952BE9" w:rsidRPr="00952BE9" w:rsidRDefault="00952BE9" w:rsidP="00952BE9">
      <w:pPr>
        <w:widowControl w:val="0"/>
        <w:numPr>
          <w:ilvl w:val="0"/>
          <w:numId w:val="1"/>
        </w:numPr>
        <w:tabs>
          <w:tab w:val="left" w:pos="358"/>
        </w:tabs>
        <w:spacing w:after="0" w:line="317"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 xml:space="preserve">Повестка дня, дата проведения собрания, место </w:t>
      </w:r>
      <w:proofErr w:type="gramStart"/>
      <w:r w:rsidRPr="00952BE9">
        <w:rPr>
          <w:rFonts w:ascii="Times New Roman" w:eastAsia="Times New Roman" w:hAnsi="Times New Roman" w:cs="Times New Roman"/>
          <w:color w:val="000000"/>
          <w:sz w:val="28"/>
          <w:szCs w:val="28"/>
          <w:lang w:eastAsia="ru-RU" w:bidi="ru-RU"/>
        </w:rPr>
        <w:t>проведения  определяются</w:t>
      </w:r>
      <w:proofErr w:type="gramEnd"/>
      <w:r w:rsidRPr="00952BE9">
        <w:rPr>
          <w:rFonts w:ascii="Times New Roman" w:eastAsia="Times New Roman" w:hAnsi="Times New Roman" w:cs="Times New Roman"/>
          <w:color w:val="000000"/>
          <w:sz w:val="28"/>
          <w:szCs w:val="28"/>
          <w:lang w:eastAsia="ru-RU" w:bidi="ru-RU"/>
        </w:rPr>
        <w:t xml:space="preserve"> директором учреждения совместно с председателем собрания. Каждое заседание оформляется в виде протокола. Председатель собрания учреждения обеспечивает явку работников на заседание, подписывает протокол заседания собрания. Секретарь собрания ведет протокол заседания и подписывает его. Протоколы оформляются и хранятся в соответствии с действующим законодательством РФ.</w:t>
      </w:r>
    </w:p>
    <w:p w:rsidR="00952BE9" w:rsidRDefault="00952BE9" w:rsidP="00952BE9">
      <w:pPr>
        <w:widowControl w:val="0"/>
        <w:numPr>
          <w:ilvl w:val="0"/>
          <w:numId w:val="1"/>
        </w:numPr>
        <w:tabs>
          <w:tab w:val="left" w:pos="358"/>
        </w:tabs>
        <w:spacing w:after="0" w:line="317" w:lineRule="exact"/>
        <w:ind w:left="400" w:hanging="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Заседание собрания считается правомочным, если в его работе приняли участие более 50 (пятидесяти) процентов работников. Решение собрания принимается большинством голосов работников, присутствующих на собрании. При равном количестве голосов решающим является голос председателя собрания. По вопросу объявления забастовки собрание правомочным, если на нем присутствовало не менее двух третей от общего числа работников.</w:t>
      </w:r>
    </w:p>
    <w:p w:rsidR="00952BE9" w:rsidRPr="00952BE9" w:rsidRDefault="00952BE9" w:rsidP="00952BE9">
      <w:pPr>
        <w:widowControl w:val="0"/>
        <w:numPr>
          <w:ilvl w:val="0"/>
          <w:numId w:val="1"/>
        </w:numPr>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Собрание собирается по мере необходимости, но не реже 1 раза в год;</w:t>
      </w:r>
    </w:p>
    <w:p w:rsidR="00952BE9" w:rsidRPr="00952BE9" w:rsidRDefault="00952BE9" w:rsidP="00952BE9">
      <w:pPr>
        <w:widowControl w:val="0"/>
        <w:numPr>
          <w:ilvl w:val="0"/>
          <w:numId w:val="1"/>
        </w:numPr>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К компетенции собрания относится:</w:t>
      </w:r>
    </w:p>
    <w:p w:rsidR="00952BE9" w:rsidRPr="00952BE9" w:rsidRDefault="00952BE9" w:rsidP="00952BE9">
      <w:pPr>
        <w:widowControl w:val="0"/>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8.1.утверждение коллективного договора, принятие устава;</w:t>
      </w:r>
    </w:p>
    <w:p w:rsidR="00952BE9" w:rsidRPr="00952BE9" w:rsidRDefault="00952BE9" w:rsidP="00952BE9">
      <w:pPr>
        <w:widowControl w:val="0"/>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8.2.заслушивание ежегодного отчета администрации учреждения о выполнении коллективного трудового договора;</w:t>
      </w:r>
    </w:p>
    <w:p w:rsidR="00952BE9" w:rsidRPr="00952BE9" w:rsidRDefault="00952BE9" w:rsidP="00952BE9">
      <w:pPr>
        <w:widowControl w:val="0"/>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8.3.определение численности и срока полномочий комиссии по трудовым спорам учреждения, избрание ее членов;</w:t>
      </w:r>
    </w:p>
    <w:p w:rsidR="00952BE9" w:rsidRPr="00952BE9" w:rsidRDefault="00952BE9" w:rsidP="00952BE9">
      <w:pPr>
        <w:widowControl w:val="0"/>
        <w:tabs>
          <w:tab w:val="left" w:pos="358"/>
        </w:tabs>
        <w:spacing w:after="0" w:line="317" w:lineRule="exact"/>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8.4.выдвижение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952BE9" w:rsidRPr="00952BE9" w:rsidRDefault="00952BE9" w:rsidP="00952BE9">
      <w:pPr>
        <w:widowControl w:val="0"/>
        <w:spacing w:after="0" w:line="317" w:lineRule="exact"/>
        <w:ind w:left="820" w:hanging="4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8.5.</w:t>
      </w:r>
      <w:r w:rsidRPr="00952BE9">
        <w:rPr>
          <w:rFonts w:ascii="Times New Roman" w:eastAsia="Times New Roman" w:hAnsi="Times New Roman" w:cs="Times New Roman"/>
          <w:color w:val="000000"/>
          <w:sz w:val="28"/>
          <w:szCs w:val="28"/>
          <w:lang w:eastAsia="ru-RU" w:bidi="ru-RU"/>
        </w:rPr>
        <w:t>получение от директора информации по вопросам, непосредственно затрагивающим интересы работников с учетом действующего законодательства о защите персональных данных работников;</w:t>
      </w:r>
    </w:p>
    <w:p w:rsidR="00952BE9" w:rsidRPr="00952BE9" w:rsidRDefault="00952BE9" w:rsidP="00952BE9">
      <w:pPr>
        <w:widowControl w:val="0"/>
        <w:spacing w:after="0" w:line="317" w:lineRule="exact"/>
        <w:ind w:left="820" w:hanging="44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 xml:space="preserve">8.6.обсуждение с директором вопросов о работе учреждения, внесение предложений по совершенствованию жизнедеятельности </w:t>
      </w:r>
      <w:r>
        <w:rPr>
          <w:rFonts w:ascii="Times New Roman" w:eastAsia="Times New Roman" w:hAnsi="Times New Roman" w:cs="Times New Roman"/>
          <w:color w:val="000000"/>
          <w:sz w:val="28"/>
          <w:szCs w:val="28"/>
          <w:lang w:eastAsia="ru-RU" w:bidi="ru-RU"/>
        </w:rPr>
        <w:t>о</w:t>
      </w:r>
      <w:r w:rsidRPr="00952BE9">
        <w:rPr>
          <w:rFonts w:ascii="Times New Roman" w:eastAsia="Times New Roman" w:hAnsi="Times New Roman" w:cs="Times New Roman"/>
          <w:color w:val="000000"/>
          <w:sz w:val="28"/>
          <w:szCs w:val="28"/>
          <w:lang w:eastAsia="ru-RU" w:bidi="ru-RU"/>
        </w:rPr>
        <w:t>бразовательной организации;</w:t>
      </w:r>
    </w:p>
    <w:p w:rsidR="00952BE9" w:rsidRPr="00952BE9" w:rsidRDefault="00952BE9" w:rsidP="00952BE9">
      <w:pPr>
        <w:widowControl w:val="0"/>
        <w:spacing w:after="0" w:line="317" w:lineRule="exact"/>
        <w:ind w:left="820" w:hanging="44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8.7.обсуждение вопроса признания профессионализма непедагогических работников и выдача соответствующих документов (отзывов, характеристик, выписок из протоколов, справок и др.), представления к награждению непедагогических работников;</w:t>
      </w:r>
    </w:p>
    <w:p w:rsidR="00952BE9" w:rsidRPr="00952BE9" w:rsidRDefault="00952BE9" w:rsidP="00952BE9">
      <w:pPr>
        <w:widowControl w:val="0"/>
        <w:numPr>
          <w:ilvl w:val="1"/>
          <w:numId w:val="1"/>
        </w:numPr>
        <w:tabs>
          <w:tab w:val="left" w:pos="904"/>
        </w:tabs>
        <w:spacing w:after="0" w:line="317" w:lineRule="exact"/>
        <w:ind w:left="820" w:hanging="440"/>
        <w:jc w:val="both"/>
        <w:rPr>
          <w:rFonts w:ascii="Times New Roman" w:eastAsia="Times New Roman" w:hAnsi="Times New Roman" w:cs="Times New Roman"/>
          <w:color w:val="000000"/>
          <w:sz w:val="28"/>
          <w:szCs w:val="28"/>
          <w:lang w:eastAsia="ru-RU" w:bidi="ru-RU"/>
        </w:rPr>
      </w:pPr>
      <w:proofErr w:type="gramStart"/>
      <w:r w:rsidRPr="00952BE9">
        <w:rPr>
          <w:rFonts w:ascii="Times New Roman" w:eastAsia="Times New Roman" w:hAnsi="Times New Roman" w:cs="Times New Roman"/>
          <w:color w:val="000000"/>
          <w:sz w:val="28"/>
          <w:szCs w:val="28"/>
          <w:lang w:eastAsia="ru-RU" w:bidi="ru-RU"/>
        </w:rPr>
        <w:t>тайное</w:t>
      </w:r>
      <w:proofErr w:type="gramEnd"/>
      <w:r w:rsidRPr="00952BE9">
        <w:rPr>
          <w:rFonts w:ascii="Times New Roman" w:eastAsia="Times New Roman" w:hAnsi="Times New Roman" w:cs="Times New Roman"/>
          <w:color w:val="000000"/>
          <w:sz w:val="28"/>
          <w:szCs w:val="28"/>
          <w:lang w:eastAsia="ru-RU" w:bidi="ru-RU"/>
        </w:rPr>
        <w:t xml:space="preserve"> голосование при необходимости избирать из числа работников представителя (представительный орган) с целью представлять интересы всех работников в социальном партнерстве на локальном уровне;</w:t>
      </w:r>
    </w:p>
    <w:p w:rsidR="00952BE9" w:rsidRPr="00952BE9" w:rsidRDefault="00952BE9" w:rsidP="00952BE9">
      <w:pPr>
        <w:widowControl w:val="0"/>
        <w:numPr>
          <w:ilvl w:val="1"/>
          <w:numId w:val="1"/>
        </w:numPr>
        <w:tabs>
          <w:tab w:val="left" w:pos="904"/>
        </w:tabs>
        <w:spacing w:after="0" w:line="317" w:lineRule="exact"/>
        <w:ind w:left="820" w:hanging="440"/>
        <w:jc w:val="both"/>
        <w:rPr>
          <w:rFonts w:ascii="Times New Roman" w:eastAsia="Times New Roman" w:hAnsi="Times New Roman" w:cs="Times New Roman"/>
          <w:color w:val="000000"/>
          <w:sz w:val="28"/>
          <w:szCs w:val="28"/>
          <w:lang w:eastAsia="ru-RU" w:bidi="ru-RU"/>
        </w:rPr>
      </w:pPr>
      <w:proofErr w:type="gramStart"/>
      <w:r w:rsidRPr="00952BE9">
        <w:rPr>
          <w:rFonts w:ascii="Times New Roman" w:eastAsia="Times New Roman" w:hAnsi="Times New Roman" w:cs="Times New Roman"/>
          <w:color w:val="000000"/>
          <w:sz w:val="28"/>
          <w:szCs w:val="28"/>
          <w:lang w:eastAsia="ru-RU" w:bidi="ru-RU"/>
        </w:rPr>
        <w:t>решение</w:t>
      </w:r>
      <w:proofErr w:type="gramEnd"/>
      <w:r w:rsidRPr="00952BE9">
        <w:rPr>
          <w:rFonts w:ascii="Times New Roman" w:eastAsia="Times New Roman" w:hAnsi="Times New Roman" w:cs="Times New Roman"/>
          <w:color w:val="000000"/>
          <w:sz w:val="28"/>
          <w:szCs w:val="28"/>
          <w:lang w:eastAsia="ru-RU" w:bidi="ru-RU"/>
        </w:rPr>
        <w:t xml:space="preserve"> об объявлении забастовки, об участии работников данного работодателя в забастовке, объявленной профессиональным союзом (объединением профессиональных союзов) без проведения примирительных процедур;</w:t>
      </w:r>
    </w:p>
    <w:p w:rsidR="00952BE9" w:rsidRPr="00952BE9" w:rsidRDefault="00952BE9" w:rsidP="00952BE9">
      <w:pPr>
        <w:widowControl w:val="0"/>
        <w:numPr>
          <w:ilvl w:val="1"/>
          <w:numId w:val="1"/>
        </w:numPr>
        <w:tabs>
          <w:tab w:val="left" w:pos="1412"/>
        </w:tabs>
        <w:spacing w:after="0" w:line="317" w:lineRule="exact"/>
        <w:ind w:left="820" w:hanging="440"/>
        <w:jc w:val="both"/>
        <w:rPr>
          <w:rFonts w:ascii="Times New Roman" w:eastAsia="Times New Roman" w:hAnsi="Times New Roman" w:cs="Times New Roman"/>
          <w:color w:val="000000"/>
          <w:sz w:val="28"/>
          <w:szCs w:val="28"/>
          <w:lang w:eastAsia="ru-RU" w:bidi="ru-RU"/>
        </w:rPr>
      </w:pPr>
      <w:proofErr w:type="gramStart"/>
      <w:r w:rsidRPr="00952BE9">
        <w:rPr>
          <w:rFonts w:ascii="Times New Roman" w:eastAsia="Times New Roman" w:hAnsi="Times New Roman" w:cs="Times New Roman"/>
          <w:color w:val="000000"/>
          <w:sz w:val="28"/>
          <w:szCs w:val="28"/>
          <w:lang w:eastAsia="ru-RU" w:bidi="ru-RU"/>
        </w:rPr>
        <w:t>рассмотрение</w:t>
      </w:r>
      <w:proofErr w:type="gramEnd"/>
      <w:r w:rsidRPr="00952BE9">
        <w:rPr>
          <w:rFonts w:ascii="Times New Roman" w:eastAsia="Times New Roman" w:hAnsi="Times New Roman" w:cs="Times New Roman"/>
          <w:color w:val="000000"/>
          <w:sz w:val="28"/>
          <w:szCs w:val="28"/>
          <w:lang w:eastAsia="ru-RU" w:bidi="ru-RU"/>
        </w:rPr>
        <w:t xml:space="preserve"> иных вопросов деятельности учреждения, принятых собранием к своему рассмотрению либо вынесенных на его рассмотрение директором.</w:t>
      </w:r>
    </w:p>
    <w:p w:rsidR="00952BE9" w:rsidRPr="00952BE9" w:rsidRDefault="00952BE9" w:rsidP="00952BE9">
      <w:pPr>
        <w:widowControl w:val="0"/>
        <w:tabs>
          <w:tab w:val="left" w:pos="358"/>
        </w:tabs>
        <w:spacing w:after="0" w:line="317" w:lineRule="exact"/>
        <w:ind w:left="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9.</w:t>
      </w:r>
      <w:r w:rsidRPr="00952BE9">
        <w:rPr>
          <w:rFonts w:ascii="Times New Roman" w:eastAsia="Times New Roman" w:hAnsi="Times New Roman" w:cs="Times New Roman"/>
          <w:color w:val="000000"/>
          <w:sz w:val="28"/>
          <w:szCs w:val="28"/>
          <w:lang w:eastAsia="ru-RU" w:bidi="ru-RU"/>
        </w:rPr>
        <w:tab/>
        <w:t>Собрание имеет право выступать от имени учреждения, а именно: представлять интересы и защищать права и законные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письмами, жалобами, предложениями.</w:t>
      </w:r>
    </w:p>
    <w:p w:rsidR="00952BE9" w:rsidRPr="00952BE9" w:rsidRDefault="00952BE9" w:rsidP="00952BE9">
      <w:pPr>
        <w:widowControl w:val="0"/>
        <w:tabs>
          <w:tab w:val="left" w:pos="358"/>
        </w:tabs>
        <w:spacing w:after="0" w:line="317" w:lineRule="exact"/>
        <w:ind w:left="400"/>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10.</w:t>
      </w:r>
      <w:r w:rsidRPr="00952BE9">
        <w:rPr>
          <w:rFonts w:ascii="Times New Roman" w:eastAsia="Times New Roman" w:hAnsi="Times New Roman" w:cs="Times New Roman"/>
          <w:color w:val="000000"/>
          <w:sz w:val="28"/>
          <w:szCs w:val="28"/>
          <w:lang w:eastAsia="ru-RU" w:bidi="ru-RU"/>
        </w:rPr>
        <w:tab/>
        <w:t>Срок полномочий собрания: бессрочно.</w:t>
      </w:r>
    </w:p>
    <w:p w:rsidR="00952BE9" w:rsidRPr="00952BE9" w:rsidRDefault="00952BE9" w:rsidP="00952BE9">
      <w:pPr>
        <w:widowControl w:val="0"/>
        <w:spacing w:after="0" w:line="317" w:lineRule="exact"/>
        <w:ind w:left="426"/>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w:t>
      </w:r>
      <w:r w:rsidRPr="00952BE9">
        <w:rPr>
          <w:rFonts w:ascii="Times New Roman" w:eastAsia="Times New Roman" w:hAnsi="Times New Roman" w:cs="Times New Roman"/>
          <w:color w:val="000000"/>
          <w:sz w:val="28"/>
          <w:szCs w:val="28"/>
          <w:lang w:eastAsia="ru-RU" w:bidi="ru-RU"/>
        </w:rPr>
        <w:t xml:space="preserve">.В случае если какие-либо вопросы не рассмотрены в настоящем положении либо не внесены изменения в настоящее положение в связи </w:t>
      </w:r>
      <w:r>
        <w:rPr>
          <w:rFonts w:ascii="Times New Roman" w:eastAsia="Times New Roman" w:hAnsi="Times New Roman" w:cs="Times New Roman"/>
          <w:color w:val="000000"/>
          <w:sz w:val="28"/>
          <w:szCs w:val="28"/>
          <w:lang w:eastAsia="ru-RU" w:bidi="ru-RU"/>
        </w:rPr>
        <w:t xml:space="preserve">                            </w:t>
      </w:r>
      <w:r w:rsidRPr="00952BE9">
        <w:rPr>
          <w:rFonts w:ascii="Times New Roman" w:eastAsia="Times New Roman" w:hAnsi="Times New Roman" w:cs="Times New Roman"/>
          <w:color w:val="000000"/>
          <w:sz w:val="28"/>
          <w:szCs w:val="28"/>
          <w:lang w:eastAsia="ru-RU" w:bidi="ru-RU"/>
        </w:rPr>
        <w:t>с изменением законодате</w:t>
      </w:r>
      <w:r>
        <w:rPr>
          <w:rFonts w:ascii="Times New Roman" w:eastAsia="Times New Roman" w:hAnsi="Times New Roman" w:cs="Times New Roman"/>
          <w:color w:val="000000"/>
          <w:sz w:val="28"/>
          <w:szCs w:val="28"/>
          <w:lang w:eastAsia="ru-RU" w:bidi="ru-RU"/>
        </w:rPr>
        <w:t>льства</w:t>
      </w:r>
      <w:r>
        <w:rPr>
          <w:rFonts w:ascii="Times New Roman" w:eastAsia="Times New Roman" w:hAnsi="Times New Roman" w:cs="Times New Roman"/>
          <w:color w:val="000000"/>
          <w:sz w:val="28"/>
          <w:szCs w:val="28"/>
          <w:lang w:eastAsia="ru-RU" w:bidi="ru-RU"/>
        </w:rPr>
        <w:tab/>
        <w:t xml:space="preserve">Российской Федерации, то </w:t>
      </w:r>
      <w:r w:rsidRPr="00952BE9">
        <w:rPr>
          <w:rFonts w:ascii="Times New Roman" w:eastAsia="Times New Roman" w:hAnsi="Times New Roman" w:cs="Times New Roman"/>
          <w:color w:val="000000"/>
          <w:sz w:val="28"/>
          <w:szCs w:val="28"/>
          <w:lang w:eastAsia="ru-RU" w:bidi="ru-RU"/>
        </w:rPr>
        <w:t xml:space="preserve">руководствоваться </w:t>
      </w:r>
      <w:r>
        <w:rPr>
          <w:rFonts w:ascii="Times New Roman" w:eastAsia="Times New Roman" w:hAnsi="Times New Roman" w:cs="Times New Roman"/>
          <w:color w:val="000000"/>
          <w:sz w:val="28"/>
          <w:szCs w:val="28"/>
          <w:lang w:eastAsia="ru-RU" w:bidi="ru-RU"/>
        </w:rPr>
        <w:t xml:space="preserve">  необходимо</w:t>
      </w:r>
      <w:r>
        <w:rPr>
          <w:rFonts w:ascii="Times New Roman" w:eastAsia="Times New Roman" w:hAnsi="Times New Roman" w:cs="Times New Roman"/>
          <w:color w:val="000000"/>
          <w:sz w:val="28"/>
          <w:szCs w:val="28"/>
          <w:lang w:eastAsia="ru-RU" w:bidi="ru-RU"/>
        </w:rPr>
        <w:tab/>
        <w:t xml:space="preserve">действующим </w:t>
      </w:r>
      <w:r w:rsidRPr="00952BE9">
        <w:rPr>
          <w:rFonts w:ascii="Times New Roman" w:eastAsia="Times New Roman" w:hAnsi="Times New Roman" w:cs="Times New Roman"/>
          <w:color w:val="000000"/>
          <w:sz w:val="28"/>
          <w:szCs w:val="28"/>
          <w:lang w:eastAsia="ru-RU" w:bidi="ru-RU"/>
        </w:rPr>
        <w:t>законодательством</w:t>
      </w:r>
    </w:p>
    <w:p w:rsidR="00952BE9" w:rsidRPr="00952BE9" w:rsidRDefault="00952BE9" w:rsidP="00952BE9">
      <w:pPr>
        <w:widowControl w:val="0"/>
        <w:tabs>
          <w:tab w:val="left" w:pos="426"/>
        </w:tabs>
        <w:spacing w:after="0" w:line="317" w:lineRule="exact"/>
        <w:ind w:left="400" w:firstLine="26"/>
        <w:jc w:val="both"/>
        <w:rPr>
          <w:rFonts w:ascii="Times New Roman" w:eastAsia="Times New Roman" w:hAnsi="Times New Roman" w:cs="Times New Roman"/>
          <w:color w:val="000000"/>
          <w:sz w:val="28"/>
          <w:szCs w:val="28"/>
          <w:lang w:eastAsia="ru-RU" w:bidi="ru-RU"/>
        </w:rPr>
      </w:pPr>
      <w:r w:rsidRPr="00952BE9">
        <w:rPr>
          <w:rFonts w:ascii="Times New Roman" w:eastAsia="Times New Roman" w:hAnsi="Times New Roman" w:cs="Times New Roman"/>
          <w:color w:val="000000"/>
          <w:sz w:val="28"/>
          <w:szCs w:val="28"/>
          <w:lang w:eastAsia="ru-RU" w:bidi="ru-RU"/>
        </w:rPr>
        <w:t>Российской Федерации.</w:t>
      </w:r>
    </w:p>
    <w:p w:rsidR="00952BE9" w:rsidRDefault="00952BE9" w:rsidP="00952BE9">
      <w:pPr>
        <w:jc w:val="both"/>
      </w:pPr>
    </w:p>
    <w:sectPr w:rsidR="00952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D4AC8"/>
    <w:multiLevelType w:val="hybridMultilevel"/>
    <w:tmpl w:val="5106A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904B35"/>
    <w:multiLevelType w:val="multilevel"/>
    <w:tmpl w:val="D1A8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E9"/>
    <w:rsid w:val="001E6891"/>
    <w:rsid w:val="0095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4510-5824-445B-9678-393895EF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52B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2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U52/ijJsearQwjeeibSIQn+L6WU=</DigestValue>
    </Reference>
    <Reference URI="#idOfficeObject" Type="http://www.w3.org/2000/09/xmldsig#Object">
      <DigestMethod Algorithm="http://www.w3.org/2000/09/xmldsig#sha1"/>
      <DigestValue>3MndvTOGOpRr/QAhbeWq2qoL4C4=</DigestValue>
    </Reference>
    <Reference URI="#idSignedProperties" Type="http://uri.etsi.org/01903#SignedProperties">
      <Transforms>
        <Transform Algorithm="http://www.w3.org/TR/2001/REC-xml-c14n-20010315"/>
      </Transforms>
      <DigestMethod Algorithm="http://www.w3.org/2000/09/xmldsig#sha1"/>
      <DigestValue>Lw5ksyReB9Dhwjo5mNS3HoOR8x4=</DigestValue>
    </Reference>
  </SignedInfo>
  <SignatureValue>R4cCzv+B5VLBMR3zIXCC09hL5KFR27rvNsJN0a3jMlvwCM4QFuhTxGwtAc6C5Ek1+AhdBdj4vZCh
IEudqQJv/Sk0ZBJDeSeVV2/3pJbS+yJBW1iqHURESddLgZj5+FajXJ1TiHIx6+A5k7QRrFesbPhi
7JZWV8QlsESZ4silE5s=</SignatureValue>
  <KeyInfo>
    <X509Data>
      <X509Certificate>MIIDZjCCAs+gAwIBAgIQeokOLwB7uatG718NaUPg+zANBgkqhkiG9w0BAQUFADCB6DFBMD8GA1UE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LEGjBYuUiqNyH4+yRcZSgUmqbcA=</DigestValue>
      </Reference>
      <Reference URI="/word/styles.xml?ContentType=application/vnd.openxmlformats-officedocument.wordprocessingml.styles+xml">
        <DigestMethod Algorithm="http://www.w3.org/2000/09/xmldsig#sha1"/>
        <DigestValue>UzF63QFUwlDC0drw4saCuS0a0+g=</DigestValue>
      </Reference>
      <Reference URI="/word/webSettings.xml?ContentType=application/vnd.openxmlformats-officedocument.wordprocessingml.webSettings+xml">
        <DigestMethod Algorithm="http://www.w3.org/2000/09/xmldsig#sha1"/>
        <DigestValue>3JVOoTdOm/LdH4Es4itMnJhpqeU=</DigestValue>
      </Reference>
      <Reference URI="/word/fontTable.xml?ContentType=application/vnd.openxmlformats-officedocument.wordprocessingml.fontTable+xml">
        <DigestMethod Algorithm="http://www.w3.org/2000/09/xmldsig#sha1"/>
        <DigestValue>3ACHvy/SalfUZUyUVr8DDO/kdFQ=</DigestValue>
      </Reference>
      <Reference URI="/word/settings.xml?ContentType=application/vnd.openxmlformats-officedocument.wordprocessingml.settings+xml">
        <DigestMethod Algorithm="http://www.w3.org/2000/09/xmldsig#sha1"/>
        <DigestValue>G8zUyDSjifodi/ZFWP2nIw/kbSI=</DigestValue>
      </Reference>
      <Reference URI="/word/document.xml?ContentType=application/vnd.openxmlformats-officedocument.wordprocessingml.document.main+xml">
        <DigestMethod Algorithm="http://www.w3.org/2000/09/xmldsig#sha1"/>
        <DigestValue>zVNryzq38vh0u1WGGwKIOtKvDs4=</DigestValue>
      </Reference>
      <Reference URI="/word/theme/theme1.xml?ContentType=application/vnd.openxmlformats-officedocument.theme+xml">
        <DigestMethod Algorithm="http://www.w3.org/2000/09/xmldsig#sha1"/>
        <DigestValue>K3rt/CTIslQzCnFAg+kE1JCviY0=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Manifest>
    <SignatureProperties>
      <SignatureProperty Id="idSignatureTime" Target="#idPackageSignature">
        <mdssi:SignatureTime>
          <mdssi:Format>YYYY-MM-DDThh:mm:ssTZD</mdssi:Format>
          <mdssi:Value>2021-03-27T14:15:50Z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школьного сайта</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2021-03-27T14:15:50Z</xd:SigningTime>
          <xd:SigningCertificate>
            <xd:Cert>
              <xd:CertDigest>
                <DigestMethod Algorithm="http://www.w3.org/2000/09/xmldsig#sha1"/>
                <DigestValue>CWahU+Na0KK89IVyU6jM6PU9H58=</DigestValue>
              </xd:CertDigest>
              <xd:IssuerSerial>
                <X509IssuerName>O=МКОУ ООШ с. Кувшинское Санчурского района Кировской области, E=kuvchinckoe@mail.ru, CN=Акалова Валентина Васильевна</X509IssuerName>
                <X509SerialNumber>162877447832986671846299516999869653243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valya</cp:lastModifiedBy>
  <cp:revision>1</cp:revision>
  <cp:lastPrinted>2021-03-27T14:03:00Z</cp:lastPrinted>
  <dcterms:created xsi:type="dcterms:W3CDTF">2021-03-27T13:48:00Z</dcterms:created>
  <dcterms:modified xsi:type="dcterms:W3CDTF">2021-03-27T14:04:00Z</dcterms:modified>
</cp:coreProperties>
</file>